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D07EC0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D07EC0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D07EC0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D07EC0">
        <w:rPr>
          <w:sz w:val="32"/>
          <w:szCs w:val="32"/>
          <w:highlight w:val="yellow"/>
        </w:rPr>
        <w:t xml:space="preserve"> </w:t>
      </w:r>
      <w:r w:rsidR="00F2763A" w:rsidRPr="00FB7E01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Middleware Technologies</w:t>
      </w:r>
    </w:p>
    <w:p w:rsidR="00971504" w:rsidRDefault="00971504" w:rsidP="00971504">
      <w:pPr>
        <w:pStyle w:val="Heading4"/>
      </w:pPr>
      <w:r>
        <w:rPr>
          <w:rStyle w:val="Strong"/>
          <w:b/>
          <w:bCs/>
        </w:rPr>
        <w:t>Course Overview</w:t>
      </w:r>
    </w:p>
    <w:p w:rsidR="00971504" w:rsidRDefault="00971504" w:rsidP="007B1D5F">
      <w:pPr>
        <w:pStyle w:val="NormalWeb"/>
        <w:jc w:val="both"/>
      </w:pPr>
      <w:r>
        <w:t xml:space="preserve">The </w:t>
      </w:r>
      <w:r>
        <w:rPr>
          <w:rStyle w:val="Strong"/>
        </w:rPr>
        <w:t>Middleware Technologies</w:t>
      </w:r>
      <w:r>
        <w:t xml:space="preserve"> course explores the fundamental principles and practical applications of middleware, focusing on tools and technologies such as Apache Kafka, </w:t>
      </w:r>
      <w:proofErr w:type="spellStart"/>
      <w:r>
        <w:t>RabbitMQ</w:t>
      </w:r>
      <w:proofErr w:type="spellEnd"/>
      <w:r>
        <w:t>, IBM MQ, and Apache</w:t>
      </w:r>
      <w:bookmarkStart w:id="0" w:name="_GoBack"/>
      <w:bookmarkEnd w:id="0"/>
      <w:r>
        <w:t xml:space="preserve"> Camel. Participants will learn integration patterns, message brokering, and the implementation of Service-Oriented Architecture (SOA). Real-world STAR (Situation, Task, Action, Result) examples will demonstrate how middleware technologies enable seamless communication between distributed systems.</w:t>
      </w:r>
    </w:p>
    <w:p w:rsidR="00971504" w:rsidRDefault="00971504" w:rsidP="00971504">
      <w:r>
        <w:pict>
          <v:rect id="_x0000_i1025" style="width:0;height:1.5pt" o:hralign="center" o:hrstd="t" o:hr="t" fillcolor="#a0a0a0" stroked="f"/>
        </w:pict>
      </w:r>
    </w:p>
    <w:p w:rsidR="00971504" w:rsidRDefault="00971504" w:rsidP="00971504">
      <w:pPr>
        <w:pStyle w:val="Heading3"/>
      </w:pPr>
      <w:r>
        <w:rPr>
          <w:rStyle w:val="Strong"/>
          <w:b/>
          <w:bCs/>
        </w:rPr>
        <w:t>Course Objectives</w:t>
      </w:r>
    </w:p>
    <w:p w:rsidR="00971504" w:rsidRDefault="00971504" w:rsidP="00971504">
      <w:pPr>
        <w:pStyle w:val="NormalWeb"/>
      </w:pPr>
      <w:r>
        <w:t>By the end of this course, participants will:</w:t>
      </w:r>
    </w:p>
    <w:p w:rsidR="00971504" w:rsidRDefault="00971504" w:rsidP="0097150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Understand the fundamentals of middleware and its role in enterprise architectures.</w:t>
      </w:r>
    </w:p>
    <w:p w:rsidR="00971504" w:rsidRDefault="00971504" w:rsidP="0097150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Learn how to use message brokers like </w:t>
      </w:r>
      <w:proofErr w:type="spellStart"/>
      <w:r>
        <w:t>RabbitMQ</w:t>
      </w:r>
      <w:proofErr w:type="spellEnd"/>
      <w:r>
        <w:t xml:space="preserve"> and IBM MQ for reliable messaging.</w:t>
      </w:r>
    </w:p>
    <w:p w:rsidR="00971504" w:rsidRDefault="00971504" w:rsidP="0097150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Master the basics of Apache Kafka for real-time data streaming.</w:t>
      </w:r>
    </w:p>
    <w:p w:rsidR="00971504" w:rsidRDefault="00971504" w:rsidP="0097150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Apply integration patterns with Apache Camel to connect diverse systems.</w:t>
      </w:r>
    </w:p>
    <w:p w:rsidR="00971504" w:rsidRDefault="00971504" w:rsidP="0097150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Design and implement Service-Oriented Architectures (SOA) for scalable, modular applications.</w:t>
      </w:r>
    </w:p>
    <w:p w:rsidR="00971504" w:rsidRDefault="00971504" w:rsidP="0097150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Solve real-world challenges using middleware tools and techniques.</w:t>
      </w:r>
    </w:p>
    <w:p w:rsidR="00971504" w:rsidRDefault="00971504" w:rsidP="00971504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971504" w:rsidRDefault="00971504" w:rsidP="00971504">
      <w:pPr>
        <w:pStyle w:val="Heading3"/>
      </w:pPr>
      <w:r>
        <w:rPr>
          <w:rStyle w:val="Strong"/>
          <w:b/>
          <w:bCs/>
        </w:rPr>
        <w:t>Course Structure</w:t>
      </w:r>
    </w:p>
    <w:p w:rsidR="00971504" w:rsidRDefault="00971504" w:rsidP="00971504">
      <w:r>
        <w:lastRenderedPageBreak/>
        <w:pict>
          <v:rect id="_x0000_i1027" style="width:0;height:1.5pt" o:hralign="center" o:hrstd="t" o:hr="t" fillcolor="#a0a0a0" stroked="f"/>
        </w:pict>
      </w:r>
    </w:p>
    <w:p w:rsidR="00971504" w:rsidRDefault="00971504" w:rsidP="00971504">
      <w:pPr>
        <w:pStyle w:val="Heading4"/>
      </w:pPr>
      <w:r>
        <w:rPr>
          <w:rStyle w:val="Strong"/>
          <w:b/>
          <w:bCs/>
        </w:rPr>
        <w:t>Module 1: Apache Kafka Fundamentals</w:t>
      </w:r>
    </w:p>
    <w:p w:rsidR="00971504" w:rsidRDefault="00971504" w:rsidP="0097150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Introduce Apache Kafka and its role in real-time data streaming.</w:t>
      </w:r>
    </w:p>
    <w:p w:rsidR="00971504" w:rsidRDefault="00971504" w:rsidP="0097150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971504" w:rsidRDefault="00971504" w:rsidP="0097150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What is Kafka? Use cases and architecture.</w:t>
      </w:r>
    </w:p>
    <w:p w:rsidR="00971504" w:rsidRDefault="00971504" w:rsidP="0097150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Producers, Consumers, and Brokers.</w:t>
      </w:r>
    </w:p>
    <w:p w:rsidR="00971504" w:rsidRDefault="00971504" w:rsidP="0097150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Topics, Partitions, and Offsets.</w:t>
      </w:r>
    </w:p>
    <w:p w:rsidR="00971504" w:rsidRDefault="00971504" w:rsidP="0097150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STAR Example:</w:t>
      </w:r>
    </w:p>
    <w:p w:rsidR="00971504" w:rsidRDefault="00971504" w:rsidP="00971504">
      <w:pPr>
        <w:numPr>
          <w:ilvl w:val="2"/>
          <w:numId w:val="22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>: A logistics company needed to process and analyze GPS data from thousands of delivery vehicles in real time.</w:t>
      </w:r>
    </w:p>
    <w:p w:rsidR="00971504" w:rsidRDefault="00971504" w:rsidP="00971504">
      <w:pPr>
        <w:numPr>
          <w:ilvl w:val="2"/>
          <w:numId w:val="22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Implement a robust streaming platform.</w:t>
      </w:r>
    </w:p>
    <w:p w:rsidR="00971504" w:rsidRDefault="00971504" w:rsidP="00971504">
      <w:pPr>
        <w:numPr>
          <w:ilvl w:val="2"/>
          <w:numId w:val="22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>: Deployed Apache Kafka to collect, process, and distribute GPS data.</w:t>
      </w:r>
    </w:p>
    <w:p w:rsidR="00971504" w:rsidRDefault="00971504" w:rsidP="00971504">
      <w:pPr>
        <w:numPr>
          <w:ilvl w:val="2"/>
          <w:numId w:val="22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Achieved near real-time location tracking and improved delivery accuracy by 20%.</w:t>
      </w:r>
    </w:p>
    <w:p w:rsidR="00971504" w:rsidRDefault="00971504" w:rsidP="0097150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971504" w:rsidRDefault="00971504" w:rsidP="0097150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Set up a Kafka cluster locally and write a producer-consumer application.</w:t>
      </w:r>
    </w:p>
    <w:p w:rsidR="00971504" w:rsidRDefault="00971504" w:rsidP="0097150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971504" w:rsidRDefault="00971504" w:rsidP="0097150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Design a Kafka-based solution to process customer feedback from multiple channels in real time.</w:t>
      </w:r>
    </w:p>
    <w:p w:rsidR="00971504" w:rsidRDefault="00971504" w:rsidP="00971504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971504" w:rsidRDefault="00971504" w:rsidP="00971504">
      <w:pPr>
        <w:pStyle w:val="Heading4"/>
      </w:pPr>
      <w:r>
        <w:rPr>
          <w:rStyle w:val="Strong"/>
          <w:b/>
          <w:bCs/>
        </w:rPr>
        <w:t>Module 2: Message Brokers (</w:t>
      </w:r>
      <w:proofErr w:type="spellStart"/>
      <w:r>
        <w:rPr>
          <w:rStyle w:val="Strong"/>
          <w:b/>
          <w:bCs/>
        </w:rPr>
        <w:t>RabbitMQ</w:t>
      </w:r>
      <w:proofErr w:type="spellEnd"/>
      <w:r>
        <w:rPr>
          <w:rStyle w:val="Strong"/>
          <w:b/>
          <w:bCs/>
        </w:rPr>
        <w:t xml:space="preserve"> and IBM MQ)</w:t>
      </w:r>
    </w:p>
    <w:p w:rsidR="00971504" w:rsidRDefault="00971504" w:rsidP="0097150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Understand the role of message brokers and implement reliable messaging solutions.</w:t>
      </w:r>
    </w:p>
    <w:p w:rsidR="00971504" w:rsidRDefault="00971504" w:rsidP="0097150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971504" w:rsidRDefault="00971504" w:rsidP="00971504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Introduction to </w:t>
      </w:r>
      <w:proofErr w:type="spellStart"/>
      <w:r>
        <w:t>RabbitMQ</w:t>
      </w:r>
      <w:proofErr w:type="spellEnd"/>
      <w:r>
        <w:t xml:space="preserve"> and IBM MQ.</w:t>
      </w:r>
    </w:p>
    <w:p w:rsidR="00971504" w:rsidRDefault="00971504" w:rsidP="00971504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Message queuing, exchange </w:t>
      </w:r>
      <w:proofErr w:type="gramStart"/>
      <w:r>
        <w:t>types,</w:t>
      </w:r>
      <w:proofErr w:type="gramEnd"/>
      <w:r>
        <w:t xml:space="preserve"> and routing keys.</w:t>
      </w:r>
    </w:p>
    <w:p w:rsidR="00971504" w:rsidRDefault="00971504" w:rsidP="00971504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Ensuring message durability and handling retries.</w:t>
      </w:r>
    </w:p>
    <w:p w:rsidR="00971504" w:rsidRDefault="00971504" w:rsidP="00971504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STAR Example:</w:t>
      </w:r>
    </w:p>
    <w:p w:rsidR="00971504" w:rsidRDefault="00971504" w:rsidP="00971504">
      <w:pPr>
        <w:numPr>
          <w:ilvl w:val="2"/>
          <w:numId w:val="23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>: An e-commerce platform faced order synchronization issues between inventory and shipping systems.</w:t>
      </w:r>
    </w:p>
    <w:p w:rsidR="00971504" w:rsidRDefault="00971504" w:rsidP="00971504">
      <w:pPr>
        <w:numPr>
          <w:ilvl w:val="2"/>
          <w:numId w:val="23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Establish a reliable messaging system.</w:t>
      </w:r>
    </w:p>
    <w:p w:rsidR="00971504" w:rsidRDefault="00971504" w:rsidP="00971504">
      <w:pPr>
        <w:numPr>
          <w:ilvl w:val="2"/>
          <w:numId w:val="23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 xml:space="preserve">: Integrated </w:t>
      </w:r>
      <w:proofErr w:type="spellStart"/>
      <w:r>
        <w:t>RabbitMQ</w:t>
      </w:r>
      <w:proofErr w:type="spellEnd"/>
      <w:r>
        <w:t xml:space="preserve"> to queue and route messages between systems.</w:t>
      </w:r>
    </w:p>
    <w:p w:rsidR="00971504" w:rsidRDefault="00971504" w:rsidP="00971504">
      <w:pPr>
        <w:numPr>
          <w:ilvl w:val="2"/>
          <w:numId w:val="23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Reduced order processing failures by 30% and improved customer satisfaction.</w:t>
      </w:r>
    </w:p>
    <w:p w:rsidR="00971504" w:rsidRDefault="00971504" w:rsidP="0097150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971504" w:rsidRDefault="00971504" w:rsidP="00971504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lastRenderedPageBreak/>
        <w:t xml:space="preserve">Configure </w:t>
      </w:r>
      <w:proofErr w:type="spellStart"/>
      <w:r>
        <w:t>RabbitMQ</w:t>
      </w:r>
      <w:proofErr w:type="spellEnd"/>
      <w:r>
        <w:t xml:space="preserve"> and implement a basic publish-subscribe messaging model.</w:t>
      </w:r>
    </w:p>
    <w:p w:rsidR="00971504" w:rsidRDefault="00971504" w:rsidP="0097150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971504" w:rsidRDefault="00971504" w:rsidP="00971504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Develop a message queuing solution to manage event notifications in a ticketing system.</w:t>
      </w:r>
    </w:p>
    <w:p w:rsidR="00971504" w:rsidRDefault="00971504" w:rsidP="00971504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971504" w:rsidRDefault="00971504" w:rsidP="00971504">
      <w:pPr>
        <w:pStyle w:val="Heading4"/>
      </w:pPr>
      <w:r>
        <w:rPr>
          <w:rStyle w:val="Strong"/>
          <w:b/>
          <w:bCs/>
        </w:rPr>
        <w:t>Module 3: Integration Patterns with Apache Camel</w:t>
      </w:r>
    </w:p>
    <w:p w:rsidR="00971504" w:rsidRDefault="00971504" w:rsidP="0097150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Learn to use Apache Camel to implement integration patterns for connecting systems.</w:t>
      </w:r>
    </w:p>
    <w:p w:rsidR="00971504" w:rsidRDefault="00971504" w:rsidP="0097150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971504" w:rsidRDefault="00971504" w:rsidP="0097150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Overview of Apache Camel: Routes, components, and endpoints.</w:t>
      </w:r>
    </w:p>
    <w:p w:rsidR="00971504" w:rsidRDefault="00971504" w:rsidP="0097150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Integration patterns: Content-based routing, message filtering, and transformation.</w:t>
      </w:r>
    </w:p>
    <w:p w:rsidR="00971504" w:rsidRDefault="00971504" w:rsidP="0097150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Real-world connectors: JMS, REST, and file-based integration.</w:t>
      </w:r>
    </w:p>
    <w:p w:rsidR="00971504" w:rsidRDefault="00971504" w:rsidP="0097150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STAR Example:</w:t>
      </w:r>
    </w:p>
    <w:p w:rsidR="00971504" w:rsidRDefault="00971504" w:rsidP="00971504">
      <w:pPr>
        <w:numPr>
          <w:ilvl w:val="2"/>
          <w:numId w:val="24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>: A healthcare organization required integration between their legacy patient management system and a modern EHR system.</w:t>
      </w:r>
    </w:p>
    <w:p w:rsidR="00971504" w:rsidRDefault="00971504" w:rsidP="00971504">
      <w:pPr>
        <w:numPr>
          <w:ilvl w:val="2"/>
          <w:numId w:val="24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Ensure data synchronization and compatibility between systems.</w:t>
      </w:r>
    </w:p>
    <w:p w:rsidR="00971504" w:rsidRDefault="00971504" w:rsidP="00971504">
      <w:pPr>
        <w:numPr>
          <w:ilvl w:val="2"/>
          <w:numId w:val="24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>: Used Apache Camel to implement integration patterns for data transformation and routing.</w:t>
      </w:r>
    </w:p>
    <w:p w:rsidR="00971504" w:rsidRDefault="00971504" w:rsidP="00971504">
      <w:pPr>
        <w:numPr>
          <w:ilvl w:val="2"/>
          <w:numId w:val="24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Enabled seamless data sharing and reduced manual intervention by 40%.</w:t>
      </w:r>
    </w:p>
    <w:p w:rsidR="00971504" w:rsidRDefault="00971504" w:rsidP="0097150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971504" w:rsidRDefault="00971504" w:rsidP="0097150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Build a Camel route to integrate a REST API with a file-based system.</w:t>
      </w:r>
    </w:p>
    <w:p w:rsidR="00971504" w:rsidRDefault="00971504" w:rsidP="0097150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971504" w:rsidRDefault="00971504" w:rsidP="0097150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Design an integration solution to synchronize data between an ERP and a CRM system.</w:t>
      </w:r>
    </w:p>
    <w:p w:rsidR="00971504" w:rsidRDefault="00971504" w:rsidP="00971504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971504" w:rsidRDefault="00971504" w:rsidP="00971504">
      <w:pPr>
        <w:pStyle w:val="Heading4"/>
      </w:pPr>
      <w:r>
        <w:rPr>
          <w:rStyle w:val="Strong"/>
          <w:b/>
          <w:bCs/>
        </w:rPr>
        <w:t>Module 4: Service-Oriented Architecture (SOA)</w:t>
      </w:r>
    </w:p>
    <w:p w:rsidR="00971504" w:rsidRDefault="00971504" w:rsidP="0097150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Understand SOA principles and implement service-based systems.</w:t>
      </w:r>
    </w:p>
    <w:p w:rsidR="00971504" w:rsidRDefault="00971504" w:rsidP="0097150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971504" w:rsidRDefault="00971504" w:rsidP="00971504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What is SOA? Advantages and challenges.</w:t>
      </w:r>
    </w:p>
    <w:p w:rsidR="00971504" w:rsidRDefault="00971504" w:rsidP="00971504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Key concepts: Services, contracts, and loose coupling.</w:t>
      </w:r>
    </w:p>
    <w:p w:rsidR="00971504" w:rsidRDefault="00971504" w:rsidP="00971504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Implementing SOA using middleware tools.</w:t>
      </w:r>
    </w:p>
    <w:p w:rsidR="00971504" w:rsidRDefault="00971504" w:rsidP="00971504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STAR Example:</w:t>
      </w:r>
    </w:p>
    <w:p w:rsidR="00971504" w:rsidRDefault="00971504" w:rsidP="00971504">
      <w:pPr>
        <w:numPr>
          <w:ilvl w:val="2"/>
          <w:numId w:val="25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>: A financial institution needed to modernize its payment processing system while preserving legacy systems.</w:t>
      </w:r>
    </w:p>
    <w:p w:rsidR="00971504" w:rsidRDefault="00971504" w:rsidP="00971504">
      <w:pPr>
        <w:numPr>
          <w:ilvl w:val="2"/>
          <w:numId w:val="25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Enable modular service-based communication.</w:t>
      </w:r>
    </w:p>
    <w:p w:rsidR="00971504" w:rsidRDefault="00971504" w:rsidP="00971504">
      <w:pPr>
        <w:numPr>
          <w:ilvl w:val="2"/>
          <w:numId w:val="25"/>
        </w:numPr>
        <w:spacing w:before="100" w:beforeAutospacing="1" w:after="100" w:afterAutospacing="1" w:line="240" w:lineRule="auto"/>
      </w:pPr>
      <w:r>
        <w:rPr>
          <w:rStyle w:val="Emphasis"/>
        </w:rPr>
        <w:lastRenderedPageBreak/>
        <w:t>Action</w:t>
      </w:r>
      <w:r>
        <w:t xml:space="preserve">: Implemented SOA with </w:t>
      </w:r>
      <w:proofErr w:type="spellStart"/>
      <w:r>
        <w:t>RabbitMQ</w:t>
      </w:r>
      <w:proofErr w:type="spellEnd"/>
      <w:r>
        <w:t xml:space="preserve"> as the middleware for service orchestration.</w:t>
      </w:r>
    </w:p>
    <w:p w:rsidR="00971504" w:rsidRDefault="00971504" w:rsidP="00971504">
      <w:pPr>
        <w:numPr>
          <w:ilvl w:val="2"/>
          <w:numId w:val="25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Enhanced scalability and reduced transaction processing time by 25%.</w:t>
      </w:r>
    </w:p>
    <w:p w:rsidR="00971504" w:rsidRDefault="00971504" w:rsidP="0097150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971504" w:rsidRDefault="00971504" w:rsidP="00971504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Design a basic SOA system for a retail application with separate services for inventory, billing, and shipping.</w:t>
      </w:r>
    </w:p>
    <w:p w:rsidR="00971504" w:rsidRDefault="00971504" w:rsidP="0097150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971504" w:rsidRDefault="00971504" w:rsidP="00971504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Create a SOA-based architecture for an online marketplace, focusing on modularity and scalability.</w:t>
      </w:r>
    </w:p>
    <w:p w:rsidR="00971504" w:rsidRDefault="00971504" w:rsidP="00971504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971504" w:rsidRDefault="00971504" w:rsidP="00971504">
      <w:pPr>
        <w:pStyle w:val="Heading3"/>
      </w:pPr>
      <w:r>
        <w:rPr>
          <w:rStyle w:val="Strong"/>
          <w:b/>
          <w:bCs/>
        </w:rPr>
        <w:t>Conclusion</w:t>
      </w:r>
    </w:p>
    <w:p w:rsidR="00971504" w:rsidRDefault="00971504" w:rsidP="007B1D5F">
      <w:pPr>
        <w:pStyle w:val="NormalWeb"/>
        <w:jc w:val="both"/>
      </w:pPr>
      <w:r>
        <w:t xml:space="preserve">Middleware technologies form the backbone of modern distributed systems, enabling seamless communication, integration, and scalability. This course empowers participants to leverage Apache Kafka, </w:t>
      </w:r>
      <w:proofErr w:type="spellStart"/>
      <w:r>
        <w:t>RabbitMQ</w:t>
      </w:r>
      <w:proofErr w:type="spellEnd"/>
      <w:r>
        <w:t>, IBM MQ, Apache Camel, and SOA to address real-world challenges. By the end, participants will have the skills and confidence to design robust middleware solutions for any industry, ensuring efficient system communication and integration.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712" w:rsidRDefault="000D0712" w:rsidP="00553FEB">
      <w:pPr>
        <w:spacing w:after="0" w:line="240" w:lineRule="auto"/>
      </w:pPr>
      <w:r>
        <w:separator/>
      </w:r>
    </w:p>
  </w:endnote>
  <w:endnote w:type="continuationSeparator" w:id="0">
    <w:p w:rsidR="000D0712" w:rsidRDefault="000D0712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712" w:rsidRDefault="000D0712" w:rsidP="00553FEB">
      <w:pPr>
        <w:spacing w:after="0" w:line="240" w:lineRule="auto"/>
      </w:pPr>
      <w:r>
        <w:separator/>
      </w:r>
    </w:p>
  </w:footnote>
  <w:footnote w:type="continuationSeparator" w:id="0">
    <w:p w:rsidR="000D0712" w:rsidRDefault="000D0712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0D07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0D07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0D07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82CDD"/>
    <w:multiLevelType w:val="multilevel"/>
    <w:tmpl w:val="9B18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874EBC"/>
    <w:multiLevelType w:val="multilevel"/>
    <w:tmpl w:val="A4583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605EB0"/>
    <w:multiLevelType w:val="multilevel"/>
    <w:tmpl w:val="7D14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AA3E25"/>
    <w:multiLevelType w:val="multilevel"/>
    <w:tmpl w:val="A1AA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522A05"/>
    <w:multiLevelType w:val="multilevel"/>
    <w:tmpl w:val="5FD0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7"/>
  </w:num>
  <w:num w:numId="5">
    <w:abstractNumId w:val="0"/>
  </w:num>
  <w:num w:numId="6">
    <w:abstractNumId w:val="6"/>
  </w:num>
  <w:num w:numId="7">
    <w:abstractNumId w:val="21"/>
  </w:num>
  <w:num w:numId="8">
    <w:abstractNumId w:val="10"/>
  </w:num>
  <w:num w:numId="9">
    <w:abstractNumId w:val="14"/>
  </w:num>
  <w:num w:numId="10">
    <w:abstractNumId w:val="9"/>
  </w:num>
  <w:num w:numId="11">
    <w:abstractNumId w:val="7"/>
  </w:num>
  <w:num w:numId="12">
    <w:abstractNumId w:val="23"/>
  </w:num>
  <w:num w:numId="13">
    <w:abstractNumId w:val="16"/>
  </w:num>
  <w:num w:numId="14">
    <w:abstractNumId w:val="22"/>
  </w:num>
  <w:num w:numId="15">
    <w:abstractNumId w:val="11"/>
  </w:num>
  <w:num w:numId="16">
    <w:abstractNumId w:val="4"/>
  </w:num>
  <w:num w:numId="17">
    <w:abstractNumId w:val="8"/>
  </w:num>
  <w:num w:numId="18">
    <w:abstractNumId w:val="20"/>
  </w:num>
  <w:num w:numId="19">
    <w:abstractNumId w:val="18"/>
  </w:num>
  <w:num w:numId="20">
    <w:abstractNumId w:val="15"/>
  </w:num>
  <w:num w:numId="21">
    <w:abstractNumId w:val="12"/>
  </w:num>
  <w:num w:numId="22">
    <w:abstractNumId w:val="5"/>
  </w:num>
  <w:num w:numId="23">
    <w:abstractNumId w:val="19"/>
  </w:num>
  <w:num w:numId="24">
    <w:abstractNumId w:val="24"/>
  </w:num>
  <w:num w:numId="2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0712"/>
    <w:rsid w:val="000D3116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E28E3"/>
    <w:rsid w:val="0069592A"/>
    <w:rsid w:val="00745FE9"/>
    <w:rsid w:val="007B1D5F"/>
    <w:rsid w:val="00876195"/>
    <w:rsid w:val="008A28F7"/>
    <w:rsid w:val="008F7CD3"/>
    <w:rsid w:val="00901F86"/>
    <w:rsid w:val="00971504"/>
    <w:rsid w:val="00A50EEE"/>
    <w:rsid w:val="00BC583E"/>
    <w:rsid w:val="00BF77A3"/>
    <w:rsid w:val="00CB3F58"/>
    <w:rsid w:val="00D07EC0"/>
    <w:rsid w:val="00D346F0"/>
    <w:rsid w:val="00D531D1"/>
    <w:rsid w:val="00E863A8"/>
    <w:rsid w:val="00F2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9</cp:revision>
  <dcterms:created xsi:type="dcterms:W3CDTF">2024-10-17T05:47:00Z</dcterms:created>
  <dcterms:modified xsi:type="dcterms:W3CDTF">2024-12-10T22:45:00Z</dcterms:modified>
</cp:coreProperties>
</file>